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6AB" w:rsidRPr="00B35128" w:rsidRDefault="007F56AB" w:rsidP="007F56AB">
      <w:pPr>
        <w:pStyle w:val="ConsNormal"/>
        <w:ind w:right="21" w:firstLine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12533" w:rsidRPr="00412533" w:rsidRDefault="00412533" w:rsidP="00412533">
      <w:pPr>
        <w:pStyle w:val="ConsNormal"/>
        <w:ind w:right="21"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412533" w:rsidRPr="00412533" w:rsidRDefault="00412533" w:rsidP="00412533">
      <w:pPr>
        <w:pStyle w:val="ConsNormal"/>
        <w:ind w:right="21"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412533">
        <w:rPr>
          <w:rFonts w:ascii="Times New Roman" w:hAnsi="Times New Roman"/>
          <w:b/>
          <w:bCs/>
          <w:sz w:val="28"/>
          <w:szCs w:val="28"/>
        </w:rPr>
        <w:t>ПОРЯДОК ОБЖАЛОВАНИЯ</w:t>
      </w:r>
    </w:p>
    <w:p w:rsidR="00412533" w:rsidRPr="00412533" w:rsidRDefault="00412533" w:rsidP="00412533">
      <w:pPr>
        <w:pStyle w:val="ConsNormal"/>
        <w:ind w:right="21"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412533" w:rsidRPr="00412533" w:rsidRDefault="00412533" w:rsidP="00412533">
      <w:pPr>
        <w:pStyle w:val="ConsNormal"/>
        <w:ind w:right="21" w:firstLine="540"/>
        <w:jc w:val="both"/>
        <w:rPr>
          <w:rFonts w:ascii="Times New Roman" w:hAnsi="Times New Roman"/>
          <w:bCs/>
          <w:sz w:val="24"/>
          <w:szCs w:val="24"/>
        </w:rPr>
      </w:pPr>
      <w:r w:rsidRPr="00412533">
        <w:rPr>
          <w:rFonts w:ascii="Times New Roman" w:hAnsi="Times New Roman"/>
          <w:bCs/>
          <w:sz w:val="24"/>
          <w:szCs w:val="24"/>
        </w:rPr>
        <w:t>Закон наделяет физических и юридических лиц правом обращаться с жалобой на действия (решения), нарушающие их права и свободы, либо непосредственно в суд, в арбитражный суд, либо в таможенный орган, т.е. предусматривает возможность выбора первоначального пути обжалования. В соответствии с разд.XIII ТК РФ 1993 г. до подачи заявления или жалобы в суд необходимо было соблюсти процедуру первоначального обжалования решений (действий) таможенного органа и подать жалобу в вышестоящий таможенный орган или должностному лицу. В случае несоблюдения указанного порядка жалоба в суд или исковое заявление в арбитражный суд оставались без рассмотрения.</w:t>
      </w:r>
    </w:p>
    <w:p w:rsidR="00412533" w:rsidRPr="00412533" w:rsidRDefault="00412533" w:rsidP="00412533">
      <w:pPr>
        <w:pStyle w:val="ConsNormal"/>
        <w:ind w:right="21"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412533" w:rsidRPr="00412533" w:rsidRDefault="00412533" w:rsidP="00412533">
      <w:pPr>
        <w:pStyle w:val="ConsNormal"/>
        <w:ind w:right="21" w:firstLine="540"/>
        <w:jc w:val="both"/>
        <w:rPr>
          <w:rFonts w:ascii="Times New Roman" w:hAnsi="Times New Roman"/>
          <w:bCs/>
          <w:sz w:val="24"/>
          <w:szCs w:val="24"/>
        </w:rPr>
      </w:pPr>
      <w:r w:rsidRPr="00412533">
        <w:rPr>
          <w:rFonts w:ascii="Times New Roman" w:hAnsi="Times New Roman"/>
          <w:bCs/>
          <w:sz w:val="24"/>
          <w:szCs w:val="24"/>
        </w:rPr>
        <w:t>В соответствии с ч.1 ст.46 Конституции РФ каждому гарантируется судебная защита его прав и свобод. Частью 2 ст.46 Конституции РФ установлено, что решения и действия (бездействие) органов государственной власти, органов местного самоуправления, общественных объединений и должностных лиц могут быть обжалованы в суд. Возможность беспрепятственно обращаться в суд за защитой своих прав, нарушенных неправомерными действиями государственных органов, является одним из основных принципов правового государства.</w:t>
      </w:r>
    </w:p>
    <w:p w:rsidR="00412533" w:rsidRPr="00412533" w:rsidRDefault="00412533" w:rsidP="00412533">
      <w:pPr>
        <w:pStyle w:val="ConsNormal"/>
        <w:ind w:right="21"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412533" w:rsidRPr="00412533" w:rsidRDefault="00412533" w:rsidP="00412533">
      <w:pPr>
        <w:pStyle w:val="ConsNormal"/>
        <w:ind w:right="21" w:firstLine="540"/>
        <w:jc w:val="both"/>
        <w:rPr>
          <w:rFonts w:ascii="Times New Roman" w:hAnsi="Times New Roman"/>
          <w:bCs/>
          <w:sz w:val="24"/>
          <w:szCs w:val="24"/>
        </w:rPr>
      </w:pPr>
      <w:r w:rsidRPr="00412533">
        <w:rPr>
          <w:rFonts w:ascii="Times New Roman" w:hAnsi="Times New Roman"/>
          <w:bCs/>
          <w:sz w:val="24"/>
          <w:szCs w:val="24"/>
        </w:rPr>
        <w:t>В соответствии со ст.12, 13 ГК РФ одним из способов защиты нарушенных гражданских прав юридических и физических лиц является признание судом недействительными не соответствующих закону или иным правовым актам и нарушающих гражданские права и охраняемые законом интересы граждан либо юридических лиц ненормативных актов государственных органов или органов местного самоуправления, а в случаях, предусмотренных законом, также и нормативных актов.</w:t>
      </w:r>
    </w:p>
    <w:p w:rsidR="00412533" w:rsidRPr="00412533" w:rsidRDefault="00412533" w:rsidP="00412533">
      <w:pPr>
        <w:pStyle w:val="ConsNormal"/>
        <w:ind w:right="21"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590549" w:rsidRPr="007F56AB" w:rsidRDefault="00412533" w:rsidP="00412533">
      <w:pPr>
        <w:pStyle w:val="ConsNormal"/>
        <w:ind w:right="21" w:firstLine="540"/>
        <w:jc w:val="both"/>
        <w:rPr>
          <w:rFonts w:ascii="Times New Roman" w:hAnsi="Times New Roman"/>
          <w:bCs/>
          <w:sz w:val="24"/>
          <w:szCs w:val="24"/>
        </w:rPr>
      </w:pPr>
      <w:r w:rsidRPr="00412533">
        <w:rPr>
          <w:rFonts w:ascii="Times New Roman" w:hAnsi="Times New Roman"/>
          <w:bCs/>
          <w:sz w:val="24"/>
          <w:szCs w:val="24"/>
        </w:rPr>
        <w:t>Статьей 1 Закона РФ от 27 апреля 1993 г. N 4866-I "Об обжаловании в суд действий и решений, нарушающих права и свободы граждан"*(39) также установлено, что каждый гражданин имеет право обратиться с жалобой в суд, если считает, что неправомерными действиями (решениями) государственных органов, органов местного самоуправления или должностных лиц, государственных служащих нарушены его права и свободы.</w:t>
      </w:r>
    </w:p>
    <w:sectPr w:rsidR="00590549" w:rsidRPr="007F56AB" w:rsidSect="0059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73"/>
    <w:rsid w:val="00025507"/>
    <w:rsid w:val="00412533"/>
    <w:rsid w:val="00461EBD"/>
    <w:rsid w:val="00484E9F"/>
    <w:rsid w:val="00490334"/>
    <w:rsid w:val="00590549"/>
    <w:rsid w:val="00755E32"/>
    <w:rsid w:val="007F56AB"/>
    <w:rsid w:val="00805F5F"/>
    <w:rsid w:val="009278A6"/>
    <w:rsid w:val="00A03AF8"/>
    <w:rsid w:val="00AD3E8A"/>
    <w:rsid w:val="00C41AF5"/>
    <w:rsid w:val="00C90388"/>
    <w:rsid w:val="00DC684E"/>
    <w:rsid w:val="00E74A5B"/>
    <w:rsid w:val="00F5393C"/>
    <w:rsid w:val="00F9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1E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461EB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F56AB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1E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461EB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F56AB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2017-10-20T02:42:00Z</cp:lastPrinted>
  <dcterms:created xsi:type="dcterms:W3CDTF">2018-04-19T16:49:00Z</dcterms:created>
  <dcterms:modified xsi:type="dcterms:W3CDTF">2018-04-19T16:49:00Z</dcterms:modified>
</cp:coreProperties>
</file>